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8BB72" w14:textId="3521A424" w:rsidR="00674D2A" w:rsidRPr="00016955" w:rsidRDefault="00EE46AD" w:rsidP="006F552B">
      <w:pPr>
        <w:jc w:val="center"/>
        <w:rPr>
          <w:b/>
          <w:bCs/>
          <w:sz w:val="40"/>
          <w:szCs w:val="40"/>
        </w:rPr>
      </w:pPr>
      <w:bookmarkStart w:id="0" w:name="_Hlk99695553"/>
      <w:r w:rsidRPr="00016955">
        <w:rPr>
          <w:b/>
          <w:bCs/>
          <w:sz w:val="40"/>
          <w:szCs w:val="40"/>
        </w:rPr>
        <w:t xml:space="preserve">Checkliste: </w:t>
      </w:r>
      <w:bookmarkEnd w:id="0"/>
      <w:r w:rsidR="00124626">
        <w:rPr>
          <w:b/>
          <w:bCs/>
          <w:sz w:val="40"/>
          <w:szCs w:val="40"/>
        </w:rPr>
        <w:t xml:space="preserve">Aufschwingen in den </w:t>
      </w:r>
      <w:r w:rsidR="00A4683B">
        <w:rPr>
          <w:b/>
          <w:bCs/>
          <w:sz w:val="40"/>
          <w:szCs w:val="40"/>
        </w:rPr>
        <w:t xml:space="preserve">Handstand </w:t>
      </w:r>
      <w:r w:rsidR="00F30C1C" w:rsidRPr="00016955">
        <w:rPr>
          <w:b/>
          <w:bCs/>
          <w:sz w:val="40"/>
          <w:szCs w:val="40"/>
        </w:rPr>
        <w:t>(</w:t>
      </w:r>
      <w:r w:rsidR="00016955" w:rsidRPr="00016955">
        <w:rPr>
          <w:b/>
          <w:bCs/>
          <w:sz w:val="40"/>
          <w:szCs w:val="40"/>
        </w:rPr>
        <w:t>Boden</w:t>
      </w:r>
      <w:r w:rsidR="00F30C1C" w:rsidRPr="00016955">
        <w:rPr>
          <w:b/>
          <w:bCs/>
          <w:sz w:val="40"/>
          <w:szCs w:val="40"/>
        </w:rPr>
        <w:t>)</w:t>
      </w:r>
    </w:p>
    <w:tbl>
      <w:tblPr>
        <w:tblStyle w:val="Tabellenraster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6F552B" w14:paraId="3A636C10" w14:textId="77777777" w:rsidTr="00FC4C31">
        <w:tc>
          <w:tcPr>
            <w:tcW w:w="3020" w:type="dxa"/>
          </w:tcPr>
          <w:p w14:paraId="6BBFCADA" w14:textId="77777777" w:rsidR="006F552B" w:rsidRDefault="006F552B" w:rsidP="00FC4C31">
            <w:pPr>
              <w:jc w:val="center"/>
            </w:pPr>
            <w:r>
              <w:t>Video</w:t>
            </w:r>
          </w:p>
          <w:p w14:paraId="37D5F040" w14:textId="72604D90" w:rsidR="006F552B" w:rsidRPr="00EE5602" w:rsidRDefault="00B6394E" w:rsidP="00FC4C31">
            <w:pPr>
              <w:jc w:val="center"/>
              <w:rPr>
                <w:b/>
                <w:bCs/>
                <w:color w:val="00B050"/>
              </w:rPr>
            </w:pPr>
            <w:hyperlink r:id="rId8" w:history="1">
              <w:r w:rsidR="006F552B" w:rsidRPr="00B6394E">
                <w:rPr>
                  <w:rStyle w:val="Hyperlink"/>
                  <w:b/>
                  <w:bCs/>
                </w:rPr>
                <w:t>Bewegungsbeschreibung</w:t>
              </w:r>
            </w:hyperlink>
          </w:p>
          <w:p w14:paraId="256EA630" w14:textId="15369E18" w:rsidR="006F552B" w:rsidRDefault="00B6394E" w:rsidP="00FC4C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98182E9" wp14:editId="38E3ED6C">
                  <wp:extent cx="1188000" cy="1188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14:paraId="20EA383C" w14:textId="77777777" w:rsidR="006F552B" w:rsidRDefault="006F552B" w:rsidP="00FC4C31">
            <w:pPr>
              <w:jc w:val="center"/>
            </w:pPr>
            <w:bookmarkStart w:id="1" w:name="_Hlk121822396"/>
            <w:r>
              <w:t>Video</w:t>
            </w:r>
          </w:p>
          <w:p w14:paraId="547C237F" w14:textId="154448A0" w:rsidR="006F552B" w:rsidRDefault="00B6394E" w:rsidP="00FC4C31">
            <w:pPr>
              <w:jc w:val="center"/>
              <w:rPr>
                <w:b/>
                <w:bCs/>
              </w:rPr>
            </w:pPr>
            <w:hyperlink r:id="rId10" w:history="1">
              <w:r w:rsidR="006F552B" w:rsidRPr="00B6394E">
                <w:rPr>
                  <w:rStyle w:val="Hyperlink"/>
                  <w:b/>
                  <w:bCs/>
                </w:rPr>
                <w:t>Methodik</w:t>
              </w:r>
            </w:hyperlink>
          </w:p>
          <w:p w14:paraId="77A2E110" w14:textId="6A9317C0" w:rsidR="00B6394E" w:rsidRDefault="00B6394E" w:rsidP="00FC4C31">
            <w:pPr>
              <w:jc w:val="center"/>
              <w:rPr>
                <w:b/>
                <w:bCs/>
                <w:color w:val="00B050"/>
              </w:rPr>
            </w:pPr>
            <w:r>
              <w:rPr>
                <w:noProof/>
              </w:rPr>
              <w:drawing>
                <wp:inline distT="0" distB="0" distL="0" distR="0" wp14:anchorId="24DCC8C6" wp14:editId="175C8D1F">
                  <wp:extent cx="1188000" cy="1188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bookmarkEnd w:id="1"/>
          <w:p w14:paraId="396AA6D7" w14:textId="0658AB79" w:rsidR="006F552B" w:rsidRPr="00EA157B" w:rsidRDefault="006F552B" w:rsidP="00FC4C31">
            <w:pPr>
              <w:jc w:val="center"/>
              <w:rPr>
                <w:b/>
                <w:bCs/>
              </w:rPr>
            </w:pPr>
          </w:p>
        </w:tc>
        <w:tc>
          <w:tcPr>
            <w:tcW w:w="3020" w:type="dxa"/>
          </w:tcPr>
          <w:p w14:paraId="4B8F4891" w14:textId="77777777" w:rsidR="006F552B" w:rsidRDefault="006F552B" w:rsidP="00FC4C31">
            <w:pPr>
              <w:jc w:val="center"/>
            </w:pPr>
            <w:r>
              <w:t>Video</w:t>
            </w:r>
          </w:p>
          <w:p w14:paraId="52DFC0EF" w14:textId="2F85A8E1" w:rsidR="006F552B" w:rsidRDefault="00B6394E" w:rsidP="00FC4C31">
            <w:pPr>
              <w:jc w:val="center"/>
              <w:rPr>
                <w:b/>
                <w:bCs/>
                <w:color w:val="00B050"/>
              </w:rPr>
            </w:pPr>
            <w:hyperlink r:id="rId12" w:history="1">
              <w:r w:rsidR="006F552B" w:rsidRPr="00B6394E">
                <w:rPr>
                  <w:rStyle w:val="Hyperlink"/>
                  <w:b/>
                  <w:bCs/>
                </w:rPr>
                <w:t>Helfen &amp; Sichern</w:t>
              </w:r>
            </w:hyperlink>
          </w:p>
          <w:p w14:paraId="6CF97DFE" w14:textId="7F6A5911" w:rsidR="006F552B" w:rsidRPr="00EA157B" w:rsidRDefault="00B6394E" w:rsidP="00FC4C31">
            <w:pPr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2DE7E31A" wp14:editId="34003516">
                  <wp:extent cx="1188000" cy="1188000"/>
                  <wp:effectExtent l="0" t="0" r="0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000" cy="11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A69D0C" w14:textId="77777777" w:rsidR="00674D2A" w:rsidRDefault="00674D2A" w:rsidP="00EE46AD">
      <w:pPr>
        <w:pStyle w:val="KeinLeerraum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9616" w:type="dxa"/>
        <w:jc w:val="center"/>
        <w:tblLook w:val="04A0" w:firstRow="1" w:lastRow="0" w:firstColumn="1" w:lastColumn="0" w:noHBand="0" w:noVBand="1"/>
      </w:tblPr>
      <w:tblGrid>
        <w:gridCol w:w="5949"/>
        <w:gridCol w:w="1966"/>
        <w:gridCol w:w="1701"/>
      </w:tblGrid>
      <w:tr w:rsidR="001E7930" w:rsidRPr="006C5613" w14:paraId="01246719" w14:textId="77777777" w:rsidTr="005D59CE">
        <w:trPr>
          <w:trHeight w:val="809"/>
          <w:jc w:val="center"/>
        </w:trPr>
        <w:tc>
          <w:tcPr>
            <w:tcW w:w="59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2392652" w14:textId="6049C0D3" w:rsidR="001E7930" w:rsidRPr="00EA157B" w:rsidRDefault="001E7930" w:rsidP="0058623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Übungen bzw. </w:t>
            </w:r>
            <w:r w:rsidRPr="00EA157B">
              <w:rPr>
                <w:b/>
                <w:bCs/>
                <w:sz w:val="24"/>
                <w:szCs w:val="24"/>
              </w:rPr>
              <w:t>Lernschritte</w:t>
            </w:r>
          </w:p>
        </w:tc>
        <w:tc>
          <w:tcPr>
            <w:tcW w:w="196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80003D" w14:textId="1202F215" w:rsidR="001E7930" w:rsidRPr="005D59CE" w:rsidRDefault="005D59CE" w:rsidP="00586231">
            <w:pPr>
              <w:jc w:val="center"/>
              <w:rPr>
                <w:sz w:val="24"/>
                <w:szCs w:val="24"/>
              </w:rPr>
            </w:pPr>
            <w:r w:rsidRPr="005D59CE">
              <w:rPr>
                <w:b/>
                <w:bCs/>
                <w:sz w:val="24"/>
                <w:szCs w:val="24"/>
              </w:rPr>
              <w:t>Ohne Partnerhilfe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A9605F1" w14:textId="323CB1E9" w:rsidR="00B80355" w:rsidRPr="005D59CE" w:rsidRDefault="005D59CE" w:rsidP="00586231">
            <w:pPr>
              <w:jc w:val="center"/>
              <w:rPr>
                <w:sz w:val="24"/>
                <w:szCs w:val="24"/>
              </w:rPr>
            </w:pPr>
            <w:r w:rsidRPr="005D59CE">
              <w:rPr>
                <w:b/>
                <w:bCs/>
                <w:sz w:val="24"/>
                <w:szCs w:val="24"/>
              </w:rPr>
              <w:t>Mit Partnerhilfe</w:t>
            </w:r>
          </w:p>
        </w:tc>
      </w:tr>
      <w:tr w:rsidR="00F83D0A" w:rsidRPr="006C5613" w14:paraId="7D05CBF0" w14:textId="77777777" w:rsidTr="005D59CE">
        <w:trPr>
          <w:trHeight w:val="724"/>
          <w:jc w:val="center"/>
        </w:trPr>
        <w:tc>
          <w:tcPr>
            <w:tcW w:w="594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E3634CE" w14:textId="3FE2B942" w:rsidR="004410B1" w:rsidRDefault="006C25C0" w:rsidP="0082616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1.1 </w:t>
            </w:r>
            <w:r w:rsidR="004410B1">
              <w:rPr>
                <w:b/>
                <w:bCs/>
              </w:rPr>
              <w:t xml:space="preserve">Schaffen von Voraussetzungen – </w:t>
            </w:r>
            <w:r w:rsidR="00322A51">
              <w:rPr>
                <w:b/>
                <w:bCs/>
              </w:rPr>
              <w:t>Kräftigung und Beweglichkeit</w:t>
            </w:r>
            <w:r w:rsidR="00EC1BBB">
              <w:rPr>
                <w:b/>
                <w:bCs/>
              </w:rPr>
              <w:t xml:space="preserve"> (Stationenbetrieb)</w:t>
            </w:r>
          </w:p>
          <w:p w14:paraId="4918909B" w14:textId="42CFF478" w:rsidR="008829CF" w:rsidRDefault="00E81060" w:rsidP="0082616F">
            <w:r>
              <w:rPr>
                <w:b/>
                <w:bCs/>
              </w:rPr>
              <w:t>a</w:t>
            </w:r>
            <w:r w:rsidR="006C25C0" w:rsidRPr="006C25C0">
              <w:rPr>
                <w:b/>
                <w:bCs/>
              </w:rPr>
              <w:t>.</w:t>
            </w:r>
            <w:r w:rsidR="006C25C0">
              <w:t xml:space="preserve"> </w:t>
            </w:r>
            <w:r w:rsidR="00EC1BBB">
              <w:t>Anheben des gestreckten Körpers (mit Partner)</w:t>
            </w:r>
          </w:p>
          <w:p w14:paraId="54102038" w14:textId="528F4189" w:rsidR="00E81060" w:rsidRDefault="00E81060" w:rsidP="0082616F">
            <w:r>
              <w:rPr>
                <w:b/>
                <w:bCs/>
              </w:rPr>
              <w:t>b</w:t>
            </w:r>
            <w:r w:rsidRPr="003D43CF">
              <w:rPr>
                <w:b/>
                <w:bCs/>
              </w:rPr>
              <w:t>.</w:t>
            </w:r>
            <w:r>
              <w:t xml:space="preserve"> Liegestütz vorlings (3 Variationen – leicht/schwer/klassisch)</w:t>
            </w:r>
          </w:p>
          <w:p w14:paraId="1826FEE0" w14:textId="102B9694" w:rsidR="00E81060" w:rsidRDefault="00E81060" w:rsidP="00E81060">
            <w:r w:rsidRPr="00E81060">
              <w:rPr>
                <w:b/>
                <w:bCs/>
              </w:rPr>
              <w:t>c.</w:t>
            </w:r>
            <w:r>
              <w:t xml:space="preserve"> Stock/Seil vor &amp; zurückziehen (Arme stets gestreckt) </w:t>
            </w:r>
          </w:p>
          <w:p w14:paraId="227A3714" w14:textId="497AB649" w:rsidR="00E81060" w:rsidRDefault="00E81060" w:rsidP="00E81060">
            <w:r>
              <w:rPr>
                <w:b/>
                <w:bCs/>
              </w:rPr>
              <w:t>d</w:t>
            </w:r>
            <w:r w:rsidRPr="0029619E">
              <w:rPr>
                <w:b/>
                <w:bCs/>
              </w:rPr>
              <w:t>.</w:t>
            </w:r>
            <w:r>
              <w:t xml:space="preserve"> </w:t>
            </w:r>
            <w:r w:rsidR="00FE5E78">
              <w:t xml:space="preserve">Erhöhung: Gesäß bei gestreckten Armen &amp; Beinen über die Stützstelle (=Hände) ziehen </w:t>
            </w:r>
          </w:p>
          <w:p w14:paraId="6509420A" w14:textId="03AFFB52" w:rsidR="007975F6" w:rsidRDefault="00FE5E78" w:rsidP="0082616F">
            <w:r>
              <w:rPr>
                <w:b/>
                <w:bCs/>
              </w:rPr>
              <w:t>e</w:t>
            </w:r>
            <w:r w:rsidR="007975F6" w:rsidRPr="007975F6">
              <w:rPr>
                <w:b/>
                <w:bCs/>
              </w:rPr>
              <w:t>.</w:t>
            </w:r>
            <w:r w:rsidR="007975F6">
              <w:t xml:space="preserve"> Anheben </w:t>
            </w:r>
            <w:r w:rsidR="00D13937">
              <w:t>im</w:t>
            </w:r>
            <w:r w:rsidR="007975F6">
              <w:t xml:space="preserve"> Liegestütz rücklings</w:t>
            </w:r>
          </w:p>
          <w:p w14:paraId="7E18C3FE" w14:textId="6C63E8B2" w:rsidR="00322A51" w:rsidRDefault="00FE5E78" w:rsidP="0082616F">
            <w:r>
              <w:rPr>
                <w:b/>
                <w:bCs/>
              </w:rPr>
              <w:t>f</w:t>
            </w:r>
            <w:r w:rsidR="00322A51" w:rsidRPr="00322A51">
              <w:rPr>
                <w:b/>
                <w:bCs/>
              </w:rPr>
              <w:t>.</w:t>
            </w:r>
            <w:r w:rsidR="00322A51">
              <w:t xml:space="preserve"> Handstand im Liegen</w:t>
            </w:r>
          </w:p>
          <w:p w14:paraId="4A460BE9" w14:textId="477BE6F9" w:rsidR="0090581C" w:rsidRDefault="00FE5E78" w:rsidP="0090581C">
            <w:r w:rsidRPr="00FE5E78">
              <w:rPr>
                <w:b/>
                <w:bCs/>
              </w:rPr>
              <w:t>g</w:t>
            </w:r>
            <w:r w:rsidR="0090581C" w:rsidRPr="00FE5E78">
              <w:rPr>
                <w:b/>
                <w:bCs/>
              </w:rPr>
              <w:t>.</w:t>
            </w:r>
            <w:r w:rsidR="0090581C">
              <w:t xml:space="preserve"> Dehnen der Schultern </w:t>
            </w:r>
            <w:r>
              <w:t xml:space="preserve">(Erhöhung) &amp; Aktivierung Liegestütz </w:t>
            </w:r>
          </w:p>
          <w:p w14:paraId="4F707228" w14:textId="703AE86D" w:rsidR="00434444" w:rsidRPr="00D11168" w:rsidRDefault="00FE5E78" w:rsidP="0082616F">
            <w:r>
              <w:rPr>
                <w:b/>
                <w:bCs/>
              </w:rPr>
              <w:t>h</w:t>
            </w:r>
            <w:r w:rsidR="00E81060">
              <w:rPr>
                <w:b/>
                <w:bCs/>
              </w:rPr>
              <w:t xml:space="preserve">. </w:t>
            </w:r>
            <w:r w:rsidR="00E81060">
              <w:t>Flüchtiger Hockhan</w:t>
            </w:r>
            <w:r w:rsidR="00B6394E">
              <w:t>d</w:t>
            </w:r>
            <w:r w:rsidR="00E81060">
              <w:t>stand</w:t>
            </w:r>
          </w:p>
        </w:tc>
        <w:tc>
          <w:tcPr>
            <w:tcW w:w="196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7D8496A" w14:textId="77777777" w:rsidR="00F83D0A" w:rsidRPr="006C5613" w:rsidRDefault="00F83D0A" w:rsidP="00F83D0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853C07" w14:textId="77777777" w:rsidR="00F83D0A" w:rsidRPr="006C5613" w:rsidRDefault="00F83D0A" w:rsidP="00F83D0A">
            <w:pPr>
              <w:jc w:val="center"/>
              <w:rPr>
                <w:sz w:val="20"/>
                <w:szCs w:val="20"/>
              </w:rPr>
            </w:pPr>
          </w:p>
        </w:tc>
      </w:tr>
      <w:tr w:rsidR="00271515" w:rsidRPr="006C5613" w14:paraId="1F5619B7" w14:textId="77777777" w:rsidTr="005D59CE">
        <w:trPr>
          <w:trHeight w:val="712"/>
          <w:jc w:val="center"/>
        </w:trPr>
        <w:tc>
          <w:tcPr>
            <w:tcW w:w="5949" w:type="dxa"/>
            <w:tcBorders>
              <w:left w:val="single" w:sz="18" w:space="0" w:color="auto"/>
            </w:tcBorders>
            <w:vAlign w:val="center"/>
          </w:tcPr>
          <w:p w14:paraId="3509C2B8" w14:textId="318F66A4" w:rsidR="008B1DAB" w:rsidRDefault="00926E93" w:rsidP="00427A8D">
            <w:pPr>
              <w:pStyle w:val="Listenabsatz"/>
              <w:numPr>
                <w:ilvl w:val="1"/>
                <w:numId w:val="3"/>
              </w:numPr>
            </w:pPr>
            <w:r w:rsidRPr="00427A8D">
              <w:rPr>
                <w:b/>
                <w:bCs/>
              </w:rPr>
              <w:t xml:space="preserve">Wandhandstand vorlings aus dem </w:t>
            </w:r>
            <w:r w:rsidR="001862FD" w:rsidRPr="00427A8D">
              <w:rPr>
                <w:b/>
                <w:bCs/>
              </w:rPr>
              <w:t>Hockstütz</w:t>
            </w:r>
          </w:p>
          <w:p w14:paraId="3148409A" w14:textId="2AA29D5F" w:rsidR="001862FD" w:rsidRDefault="00427A8D" w:rsidP="00427A8D">
            <w:r w:rsidRPr="00427A8D">
              <w:rPr>
                <w:b/>
                <w:bCs/>
              </w:rPr>
              <w:t>a.</w:t>
            </w:r>
            <w:r>
              <w:t xml:space="preserve"> </w:t>
            </w:r>
            <w:r w:rsidR="001862FD">
              <w:t>Stehen an der Wand</w:t>
            </w:r>
          </w:p>
          <w:p w14:paraId="6C2C1CB8" w14:textId="714C3CAC" w:rsidR="001862FD" w:rsidRDefault="00427A8D" w:rsidP="00427A8D">
            <w:r w:rsidRPr="00427A8D">
              <w:rPr>
                <w:b/>
                <w:bCs/>
              </w:rPr>
              <w:t>b.</w:t>
            </w:r>
            <w:r>
              <w:t xml:space="preserve"> </w:t>
            </w:r>
            <w:r w:rsidR="00571B44">
              <w:t>Abwechselnd ein Bein wegheben</w:t>
            </w:r>
          </w:p>
          <w:p w14:paraId="6AABC72F" w14:textId="2186F6F6" w:rsidR="008B1DAB" w:rsidRPr="00564F34" w:rsidRDefault="00427A8D" w:rsidP="00427A8D">
            <w:r w:rsidRPr="00427A8D">
              <w:rPr>
                <w:b/>
                <w:bCs/>
              </w:rPr>
              <w:t>c.</w:t>
            </w:r>
            <w:r>
              <w:t xml:space="preserve"> </w:t>
            </w:r>
            <w:r w:rsidR="008B1DAB">
              <w:t>Beide Beine mit geringem Schwungbeineinsatz wegheben (mit Sicherung!)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5B0550BB" w14:textId="77777777" w:rsidR="00271515" w:rsidRPr="006C5613" w:rsidRDefault="00271515" w:rsidP="0027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F6FD08" w14:textId="77777777" w:rsidR="00271515" w:rsidRPr="006C5613" w:rsidRDefault="00271515" w:rsidP="00271515">
            <w:pPr>
              <w:jc w:val="center"/>
              <w:rPr>
                <w:sz w:val="20"/>
                <w:szCs w:val="20"/>
              </w:rPr>
            </w:pPr>
          </w:p>
        </w:tc>
      </w:tr>
      <w:tr w:rsidR="00271515" w:rsidRPr="006C5613" w14:paraId="2DDDBB81" w14:textId="77777777" w:rsidTr="005D59CE">
        <w:trPr>
          <w:trHeight w:val="695"/>
          <w:jc w:val="center"/>
        </w:trPr>
        <w:tc>
          <w:tcPr>
            <w:tcW w:w="5949" w:type="dxa"/>
            <w:tcBorders>
              <w:left w:val="single" w:sz="18" w:space="0" w:color="auto"/>
            </w:tcBorders>
            <w:vAlign w:val="center"/>
          </w:tcPr>
          <w:p w14:paraId="4C271F9F" w14:textId="10F1EB76" w:rsidR="00271515" w:rsidRPr="00564F34" w:rsidRDefault="00BE7806" w:rsidP="00271515">
            <w:r>
              <w:rPr>
                <w:b/>
                <w:bCs/>
              </w:rPr>
              <w:t xml:space="preserve">1.3 </w:t>
            </w:r>
            <w:r w:rsidR="005B3B9F" w:rsidRPr="000935F2">
              <w:t xml:space="preserve">Schwungbeineinsatz von einer Erhöhung (Kastenteil) in den </w:t>
            </w:r>
            <w:r w:rsidR="005B3B9F" w:rsidRPr="000935F2">
              <w:rPr>
                <w:b/>
                <w:bCs/>
              </w:rPr>
              <w:t>Handstand</w:t>
            </w:r>
            <w:r w:rsidR="005B3B9F" w:rsidRPr="000935F2">
              <w:t xml:space="preserve"> mit Hilfestellung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13F5055C" w14:textId="77777777" w:rsidR="00271515" w:rsidRPr="006C5613" w:rsidRDefault="00271515" w:rsidP="0027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DB51CB" w14:textId="77777777" w:rsidR="00271515" w:rsidRPr="006C5613" w:rsidRDefault="00271515" w:rsidP="00271515">
            <w:pPr>
              <w:jc w:val="center"/>
              <w:rPr>
                <w:sz w:val="20"/>
                <w:szCs w:val="20"/>
              </w:rPr>
            </w:pPr>
          </w:p>
        </w:tc>
      </w:tr>
      <w:tr w:rsidR="00271515" w:rsidRPr="006C5613" w14:paraId="50BE904C" w14:textId="77777777" w:rsidTr="00CD29B3">
        <w:trPr>
          <w:trHeight w:val="704"/>
          <w:jc w:val="center"/>
        </w:trPr>
        <w:tc>
          <w:tcPr>
            <w:tcW w:w="594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4F7E0251" w14:textId="1A3975C9" w:rsidR="005B139D" w:rsidRPr="00AF4AA1" w:rsidRDefault="00F96968" w:rsidP="00271515">
            <w:r>
              <w:rPr>
                <w:b/>
                <w:bCs/>
              </w:rPr>
              <w:t xml:space="preserve">1.4 </w:t>
            </w:r>
            <w:r w:rsidRPr="00F96968">
              <w:t>Wandhandstand rücklings</w:t>
            </w:r>
            <w:r>
              <w:t xml:space="preserve"> (</w:t>
            </w:r>
            <w:r w:rsidR="00427A8D">
              <w:t>Option: gegen einen Weichboden)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BBD69" w14:textId="77777777" w:rsidR="00271515" w:rsidRPr="006C5613" w:rsidRDefault="00271515" w:rsidP="0027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90E32C6" w14:textId="77777777" w:rsidR="00271515" w:rsidRPr="006C5613" w:rsidRDefault="00271515" w:rsidP="00271515">
            <w:pPr>
              <w:jc w:val="center"/>
              <w:rPr>
                <w:sz w:val="20"/>
                <w:szCs w:val="20"/>
              </w:rPr>
            </w:pPr>
          </w:p>
        </w:tc>
      </w:tr>
      <w:tr w:rsidR="00271515" w:rsidRPr="006C5613" w14:paraId="1BB19A15" w14:textId="77777777" w:rsidTr="00CD29B3">
        <w:trPr>
          <w:trHeight w:val="700"/>
          <w:jc w:val="center"/>
        </w:trPr>
        <w:tc>
          <w:tcPr>
            <w:tcW w:w="5949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6C8DC9FA" w14:textId="77777777" w:rsidR="00427A8D" w:rsidRDefault="0081380C" w:rsidP="0027151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1.5 </w:t>
            </w:r>
            <w:r w:rsidR="00427A8D">
              <w:rPr>
                <w:b/>
                <w:bCs/>
              </w:rPr>
              <w:t xml:space="preserve">Zielübung: </w:t>
            </w:r>
            <w:r>
              <w:rPr>
                <w:b/>
                <w:bCs/>
              </w:rPr>
              <w:t>Aufschwingen in den Handstand</w:t>
            </w:r>
          </w:p>
          <w:p w14:paraId="5B3C515A" w14:textId="649ED3A0" w:rsidR="00271515" w:rsidRPr="00564F34" w:rsidRDefault="00427A8D" w:rsidP="00271515">
            <w:r w:rsidRPr="00427A8D">
              <w:t>Helfer-Prinzip:</w:t>
            </w:r>
            <w:r>
              <w:rPr>
                <w:b/>
                <w:bCs/>
              </w:rPr>
              <w:t xml:space="preserve"> </w:t>
            </w:r>
            <w:r w:rsidR="0081380C">
              <w:t>„so viel wie nötig, so wenig wie möglich“</w:t>
            </w:r>
          </w:p>
        </w:tc>
        <w:tc>
          <w:tcPr>
            <w:tcW w:w="19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09E34E" w14:textId="77777777" w:rsidR="00271515" w:rsidRPr="006C5613" w:rsidRDefault="00271515" w:rsidP="0027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61F99B" w14:textId="77777777" w:rsidR="00271515" w:rsidRPr="006C5613" w:rsidRDefault="00271515" w:rsidP="00271515">
            <w:pPr>
              <w:jc w:val="center"/>
              <w:rPr>
                <w:sz w:val="20"/>
                <w:szCs w:val="20"/>
              </w:rPr>
            </w:pPr>
          </w:p>
        </w:tc>
      </w:tr>
      <w:tr w:rsidR="00271515" w:rsidRPr="006C5613" w14:paraId="6C3E5871" w14:textId="77777777" w:rsidTr="00892529">
        <w:trPr>
          <w:trHeight w:val="505"/>
          <w:jc w:val="center"/>
        </w:trPr>
        <w:tc>
          <w:tcPr>
            <w:tcW w:w="594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1517B98" w14:textId="7CCA02B5" w:rsidR="00271515" w:rsidRPr="00564F34" w:rsidRDefault="00CD29B3" w:rsidP="00271515">
            <w:r>
              <w:rPr>
                <w:b/>
                <w:bCs/>
              </w:rPr>
              <w:t xml:space="preserve">2.1 </w:t>
            </w:r>
            <w:r w:rsidRPr="00CD29B3">
              <w:t>Rolle vorwärts in den Handstand</w:t>
            </w:r>
          </w:p>
        </w:tc>
        <w:tc>
          <w:tcPr>
            <w:tcW w:w="19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FF5BAC" w14:textId="77777777" w:rsidR="00271515" w:rsidRPr="006C5613" w:rsidRDefault="00271515" w:rsidP="0027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6CAD3A" w14:textId="77777777" w:rsidR="00271515" w:rsidRPr="006C5613" w:rsidRDefault="00271515" w:rsidP="00271515">
            <w:pPr>
              <w:jc w:val="center"/>
              <w:rPr>
                <w:sz w:val="20"/>
                <w:szCs w:val="20"/>
              </w:rPr>
            </w:pPr>
          </w:p>
        </w:tc>
      </w:tr>
      <w:tr w:rsidR="00271515" w:rsidRPr="006C5613" w14:paraId="39CDF91D" w14:textId="77777777" w:rsidTr="00892529">
        <w:trPr>
          <w:trHeight w:val="560"/>
          <w:jc w:val="center"/>
        </w:trPr>
        <w:tc>
          <w:tcPr>
            <w:tcW w:w="5949" w:type="dxa"/>
            <w:tcBorders>
              <w:left w:val="single" w:sz="18" w:space="0" w:color="auto"/>
            </w:tcBorders>
            <w:vAlign w:val="center"/>
          </w:tcPr>
          <w:p w14:paraId="6C0CDB32" w14:textId="3D9A41F3" w:rsidR="00271515" w:rsidRPr="00564F34" w:rsidRDefault="00CD29B3" w:rsidP="00271515">
            <w:r>
              <w:rPr>
                <w:b/>
                <w:bCs/>
              </w:rPr>
              <w:t xml:space="preserve">2.2 </w:t>
            </w:r>
            <w:r w:rsidRPr="00CD29B3">
              <w:t>Standwaage in den Handstand</w:t>
            </w:r>
          </w:p>
        </w:tc>
        <w:tc>
          <w:tcPr>
            <w:tcW w:w="1966" w:type="dxa"/>
            <w:shd w:val="clear" w:color="auto" w:fill="auto"/>
            <w:vAlign w:val="center"/>
          </w:tcPr>
          <w:p w14:paraId="44420DAB" w14:textId="77777777" w:rsidR="00271515" w:rsidRPr="006C5613" w:rsidRDefault="00271515" w:rsidP="0027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5132061" w14:textId="77777777" w:rsidR="00271515" w:rsidRPr="006C5613" w:rsidRDefault="00271515" w:rsidP="00271515">
            <w:pPr>
              <w:jc w:val="center"/>
              <w:rPr>
                <w:sz w:val="20"/>
                <w:szCs w:val="20"/>
              </w:rPr>
            </w:pPr>
          </w:p>
        </w:tc>
      </w:tr>
      <w:tr w:rsidR="00BD6987" w:rsidRPr="006C5613" w14:paraId="02235127" w14:textId="77777777" w:rsidTr="004076FE">
        <w:trPr>
          <w:trHeight w:val="606"/>
          <w:jc w:val="center"/>
        </w:trPr>
        <w:tc>
          <w:tcPr>
            <w:tcW w:w="594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4BE39B3" w14:textId="7E94A041" w:rsidR="00BD6987" w:rsidRPr="00BD6987" w:rsidRDefault="004076FE" w:rsidP="00271515">
            <w:r>
              <w:rPr>
                <w:b/>
                <w:bCs/>
              </w:rPr>
              <w:t>2.</w:t>
            </w:r>
            <w:r w:rsidR="00892529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Pr="004076FE">
              <w:t>Handstand abrollen</w:t>
            </w:r>
          </w:p>
        </w:tc>
        <w:tc>
          <w:tcPr>
            <w:tcW w:w="196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50B86550" w14:textId="77777777" w:rsidR="00BD6987" w:rsidRPr="006C5613" w:rsidRDefault="00BD6987" w:rsidP="002715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138D5F" w14:textId="77777777" w:rsidR="00BD6987" w:rsidRPr="006C5613" w:rsidRDefault="00BD6987" w:rsidP="0027151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BB78EBE" w14:textId="1318799F" w:rsidR="00957857" w:rsidRPr="00510726" w:rsidRDefault="00957857" w:rsidP="00985464">
      <w:pPr>
        <w:rPr>
          <w:rFonts w:ascii="Arial" w:hAnsi="Arial" w:cs="Arial"/>
          <w:sz w:val="20"/>
          <w:szCs w:val="20"/>
        </w:rPr>
      </w:pPr>
    </w:p>
    <w:sectPr w:rsidR="00957857" w:rsidRPr="00510726" w:rsidSect="00674D2A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1EA9" w14:textId="77777777" w:rsidR="006E2DC3" w:rsidRDefault="006E2DC3" w:rsidP="00016955">
      <w:pPr>
        <w:spacing w:after="0" w:line="240" w:lineRule="auto"/>
      </w:pPr>
      <w:r>
        <w:separator/>
      </w:r>
    </w:p>
  </w:endnote>
  <w:endnote w:type="continuationSeparator" w:id="0">
    <w:p w14:paraId="0868E218" w14:textId="77777777" w:rsidR="006E2DC3" w:rsidRDefault="006E2DC3" w:rsidP="00016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176A5" w14:textId="77777777" w:rsidR="006E2DC3" w:rsidRDefault="006E2DC3" w:rsidP="00016955">
      <w:pPr>
        <w:spacing w:after="0" w:line="240" w:lineRule="auto"/>
      </w:pPr>
      <w:r>
        <w:separator/>
      </w:r>
    </w:p>
  </w:footnote>
  <w:footnote w:type="continuationSeparator" w:id="0">
    <w:p w14:paraId="2599A6A6" w14:textId="77777777" w:rsidR="006E2DC3" w:rsidRDefault="006E2DC3" w:rsidP="00016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526F"/>
    <w:multiLevelType w:val="hybridMultilevel"/>
    <w:tmpl w:val="43661AEA"/>
    <w:lvl w:ilvl="0" w:tplc="CE923B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51535"/>
    <w:multiLevelType w:val="hybridMultilevel"/>
    <w:tmpl w:val="DD7A2F24"/>
    <w:lvl w:ilvl="0" w:tplc="FF96E0F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F69EB"/>
    <w:multiLevelType w:val="multilevel"/>
    <w:tmpl w:val="63BA51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 w16cid:durableId="446433313">
    <w:abstractNumId w:val="1"/>
  </w:num>
  <w:num w:numId="2" w16cid:durableId="327099959">
    <w:abstractNumId w:val="0"/>
  </w:num>
  <w:num w:numId="3" w16cid:durableId="12960650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AD"/>
    <w:rsid w:val="00016955"/>
    <w:rsid w:val="00082B96"/>
    <w:rsid w:val="000935F2"/>
    <w:rsid w:val="000B71C7"/>
    <w:rsid w:val="000D1617"/>
    <w:rsid w:val="000D4834"/>
    <w:rsid w:val="000E13A8"/>
    <w:rsid w:val="00123158"/>
    <w:rsid w:val="00124626"/>
    <w:rsid w:val="001862FD"/>
    <w:rsid w:val="001A6A88"/>
    <w:rsid w:val="001E7930"/>
    <w:rsid w:val="002610F8"/>
    <w:rsid w:val="00271515"/>
    <w:rsid w:val="00274E9D"/>
    <w:rsid w:val="00286915"/>
    <w:rsid w:val="0029619E"/>
    <w:rsid w:val="002D2257"/>
    <w:rsid w:val="003070EC"/>
    <w:rsid w:val="00320ABD"/>
    <w:rsid w:val="00322A51"/>
    <w:rsid w:val="003262DC"/>
    <w:rsid w:val="00342F58"/>
    <w:rsid w:val="00373425"/>
    <w:rsid w:val="003B3958"/>
    <w:rsid w:val="003D43CF"/>
    <w:rsid w:val="003E746B"/>
    <w:rsid w:val="003F59FF"/>
    <w:rsid w:val="003F6593"/>
    <w:rsid w:val="004076FE"/>
    <w:rsid w:val="004129C9"/>
    <w:rsid w:val="00427A8D"/>
    <w:rsid w:val="00434444"/>
    <w:rsid w:val="004410B1"/>
    <w:rsid w:val="004571CE"/>
    <w:rsid w:val="00495796"/>
    <w:rsid w:val="005003DE"/>
    <w:rsid w:val="00510726"/>
    <w:rsid w:val="00556C0C"/>
    <w:rsid w:val="00564F34"/>
    <w:rsid w:val="00571B44"/>
    <w:rsid w:val="00593428"/>
    <w:rsid w:val="005B139D"/>
    <w:rsid w:val="005B3B9F"/>
    <w:rsid w:val="005D59CE"/>
    <w:rsid w:val="005E64E2"/>
    <w:rsid w:val="005E72EA"/>
    <w:rsid w:val="0063335D"/>
    <w:rsid w:val="006545D8"/>
    <w:rsid w:val="0066293D"/>
    <w:rsid w:val="00674D2A"/>
    <w:rsid w:val="00687157"/>
    <w:rsid w:val="006C25C0"/>
    <w:rsid w:val="006D0E05"/>
    <w:rsid w:val="006E2DC3"/>
    <w:rsid w:val="006F552B"/>
    <w:rsid w:val="0074644D"/>
    <w:rsid w:val="00791487"/>
    <w:rsid w:val="007975F6"/>
    <w:rsid w:val="007B5C5C"/>
    <w:rsid w:val="00802DC8"/>
    <w:rsid w:val="0081380C"/>
    <w:rsid w:val="00813F73"/>
    <w:rsid w:val="0082616F"/>
    <w:rsid w:val="008829CF"/>
    <w:rsid w:val="0088600A"/>
    <w:rsid w:val="00892529"/>
    <w:rsid w:val="008B1DAB"/>
    <w:rsid w:val="008D01A4"/>
    <w:rsid w:val="008E2DB1"/>
    <w:rsid w:val="009023E6"/>
    <w:rsid w:val="0090581C"/>
    <w:rsid w:val="00926E93"/>
    <w:rsid w:val="009271B7"/>
    <w:rsid w:val="00957857"/>
    <w:rsid w:val="00960D03"/>
    <w:rsid w:val="00975682"/>
    <w:rsid w:val="00985464"/>
    <w:rsid w:val="00986A79"/>
    <w:rsid w:val="00A4683B"/>
    <w:rsid w:val="00A6639A"/>
    <w:rsid w:val="00A664F7"/>
    <w:rsid w:val="00A74143"/>
    <w:rsid w:val="00A969D9"/>
    <w:rsid w:val="00AB4BD3"/>
    <w:rsid w:val="00AB667F"/>
    <w:rsid w:val="00AD3B0D"/>
    <w:rsid w:val="00AF4AA1"/>
    <w:rsid w:val="00B1520C"/>
    <w:rsid w:val="00B21E45"/>
    <w:rsid w:val="00B6394E"/>
    <w:rsid w:val="00B80355"/>
    <w:rsid w:val="00B92B62"/>
    <w:rsid w:val="00BD395A"/>
    <w:rsid w:val="00BD6987"/>
    <w:rsid w:val="00BE7806"/>
    <w:rsid w:val="00BF3944"/>
    <w:rsid w:val="00C228F4"/>
    <w:rsid w:val="00C2690C"/>
    <w:rsid w:val="00C3548F"/>
    <w:rsid w:val="00C35F51"/>
    <w:rsid w:val="00C76335"/>
    <w:rsid w:val="00CD0A2A"/>
    <w:rsid w:val="00CD29B3"/>
    <w:rsid w:val="00D11168"/>
    <w:rsid w:val="00D13937"/>
    <w:rsid w:val="00D33A1D"/>
    <w:rsid w:val="00DC6E63"/>
    <w:rsid w:val="00E22884"/>
    <w:rsid w:val="00E23D89"/>
    <w:rsid w:val="00E460A3"/>
    <w:rsid w:val="00E81060"/>
    <w:rsid w:val="00EC1BBB"/>
    <w:rsid w:val="00EC1D53"/>
    <w:rsid w:val="00EE06A4"/>
    <w:rsid w:val="00EE46AD"/>
    <w:rsid w:val="00F05DC4"/>
    <w:rsid w:val="00F27BEB"/>
    <w:rsid w:val="00F30C1C"/>
    <w:rsid w:val="00F61ED4"/>
    <w:rsid w:val="00F72CC6"/>
    <w:rsid w:val="00F7435B"/>
    <w:rsid w:val="00F83D0A"/>
    <w:rsid w:val="00F9068E"/>
    <w:rsid w:val="00F96968"/>
    <w:rsid w:val="00FA6383"/>
    <w:rsid w:val="00FB7B84"/>
    <w:rsid w:val="00FC2B80"/>
    <w:rsid w:val="00FE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1B0E4"/>
  <w15:chartTrackingRefBased/>
  <w15:docId w15:val="{14D843F2-FD2F-4396-8CFE-F3991DED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6E6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EE46AD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EE4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510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F552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1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6955"/>
  </w:style>
  <w:style w:type="paragraph" w:styleId="Fuzeile">
    <w:name w:val="footer"/>
    <w:basedOn w:val="Standard"/>
    <w:link w:val="FuzeileZchn"/>
    <w:uiPriority w:val="99"/>
    <w:unhideWhenUsed/>
    <w:rsid w:val="00016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16955"/>
  </w:style>
  <w:style w:type="paragraph" w:styleId="Listenabsatz">
    <w:name w:val="List Paragraph"/>
    <w:basedOn w:val="Standard"/>
    <w:uiPriority w:val="34"/>
    <w:qFormat/>
    <w:rsid w:val="003070EC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B63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GQUVwdKPbE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qGQUVwdKPbE&amp;t=3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qGQUVwdKPbE&amp;t=1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B5129-A596-422B-9ADD-AEC18F878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StudentIn</dc:creator>
  <cp:keywords/>
  <dc:description/>
  <cp:lastModifiedBy>Tegischer Lukas</cp:lastModifiedBy>
  <cp:revision>93</cp:revision>
  <cp:lastPrinted>2022-12-13T10:14:00Z</cp:lastPrinted>
  <dcterms:created xsi:type="dcterms:W3CDTF">2022-04-03T11:31:00Z</dcterms:created>
  <dcterms:modified xsi:type="dcterms:W3CDTF">2022-12-13T10:14:00Z</dcterms:modified>
</cp:coreProperties>
</file>